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CA" w:rsidRPr="00FA2AAF" w:rsidRDefault="00FA2AAF" w:rsidP="008355CA">
      <w:pPr>
        <w:pStyle w:val="CSMLS-Heading"/>
        <w:rPr>
          <w:sz w:val="28"/>
          <w:lang w:val="fr-CA"/>
        </w:rPr>
      </w:pPr>
      <w:bookmarkStart w:id="0" w:name="_GoBack"/>
      <w:bookmarkEnd w:id="0"/>
      <w:r w:rsidRPr="00FA2AAF">
        <w:rPr>
          <w:sz w:val="28"/>
          <w:lang w:val="fr-CA"/>
        </w:rPr>
        <w:t>Explorez les possibilités lors de LABCON2019</w:t>
      </w:r>
      <w:r w:rsidR="008355CA" w:rsidRPr="00FA2AAF">
        <w:rPr>
          <w:sz w:val="28"/>
          <w:lang w:val="fr-CA"/>
        </w:rPr>
        <w:t xml:space="preserve"> </w:t>
      </w:r>
    </w:p>
    <w:p w:rsidR="006555F2" w:rsidRPr="00FA2AAF" w:rsidRDefault="006555F2" w:rsidP="008355CA">
      <w:pPr>
        <w:pStyle w:val="CSMLS-Body"/>
        <w:rPr>
          <w:lang w:val="fr-CA"/>
        </w:rPr>
      </w:pPr>
    </w:p>
    <w:p w:rsidR="008355CA" w:rsidRPr="00FA2AAF" w:rsidRDefault="00E01836" w:rsidP="008355CA">
      <w:pPr>
        <w:pStyle w:val="CSMLS-Body"/>
        <w:rPr>
          <w:lang w:val="fr-CA"/>
        </w:rPr>
      </w:pPr>
      <w:r>
        <w:rPr>
          <w:lang w:val="fr-CA"/>
        </w:rPr>
        <w:t>Animé</w:t>
      </w:r>
      <w:r w:rsidR="004D08EC">
        <w:rPr>
          <w:lang w:val="fr-CA"/>
        </w:rPr>
        <w:t xml:space="preserve"> à </w:t>
      </w:r>
      <w:r w:rsidR="006555F2" w:rsidRPr="00FA2AAF">
        <w:rPr>
          <w:lang w:val="fr-CA"/>
        </w:rPr>
        <w:t>Fredericton</w:t>
      </w:r>
      <w:r w:rsidR="008355CA" w:rsidRPr="00FA2AAF">
        <w:rPr>
          <w:lang w:val="fr-CA"/>
        </w:rPr>
        <w:t xml:space="preserve"> </w:t>
      </w:r>
      <w:r w:rsidR="004D08EC">
        <w:rPr>
          <w:lang w:val="fr-CA"/>
        </w:rPr>
        <w:t>(</w:t>
      </w:r>
      <w:r w:rsidR="006555F2" w:rsidRPr="00FA2AAF">
        <w:rPr>
          <w:lang w:val="fr-CA"/>
        </w:rPr>
        <w:t>N</w:t>
      </w:r>
      <w:r w:rsidR="004D08EC">
        <w:rPr>
          <w:lang w:val="fr-CA"/>
        </w:rPr>
        <w:t>.-</w:t>
      </w:r>
      <w:r w:rsidR="006555F2" w:rsidRPr="00FA2AAF">
        <w:rPr>
          <w:lang w:val="fr-CA"/>
        </w:rPr>
        <w:t>B</w:t>
      </w:r>
      <w:r w:rsidR="004D08EC">
        <w:rPr>
          <w:lang w:val="fr-CA"/>
        </w:rPr>
        <w:t>.)</w:t>
      </w:r>
      <w:r w:rsidR="008355CA" w:rsidRPr="00FA2AAF">
        <w:rPr>
          <w:lang w:val="fr-CA"/>
        </w:rPr>
        <w:t>, LABCON201</w:t>
      </w:r>
      <w:r w:rsidR="006555F2" w:rsidRPr="00FA2AAF">
        <w:rPr>
          <w:lang w:val="fr-CA"/>
        </w:rPr>
        <w:t>9</w:t>
      </w:r>
      <w:r w:rsidR="008355CA" w:rsidRPr="00FA2AAF">
        <w:rPr>
          <w:lang w:val="fr-CA"/>
        </w:rPr>
        <w:t xml:space="preserve"> </w:t>
      </w:r>
      <w:r w:rsidR="004D08EC">
        <w:rPr>
          <w:lang w:val="fr-CA"/>
        </w:rPr>
        <w:t xml:space="preserve">regroupera des professionnels de laboratoire médical </w:t>
      </w:r>
      <w:r w:rsidR="001912EC">
        <w:rPr>
          <w:lang w:val="fr-CA"/>
        </w:rPr>
        <w:t>provenant de diverses régions du</w:t>
      </w:r>
      <w:r w:rsidR="004D08EC">
        <w:rPr>
          <w:lang w:val="fr-CA"/>
        </w:rPr>
        <w:t xml:space="preserve"> Canada pendant trois jours d’apprentissage, de découverte et de</w:t>
      </w:r>
      <w:r w:rsidR="008355CA" w:rsidRPr="00FA2AAF">
        <w:rPr>
          <w:lang w:val="fr-CA"/>
        </w:rPr>
        <w:t xml:space="preserve"> </w:t>
      </w:r>
      <w:r w:rsidR="00942381">
        <w:rPr>
          <w:lang w:val="fr-CA"/>
        </w:rPr>
        <w:t>réseautage.</w:t>
      </w:r>
    </w:p>
    <w:p w:rsidR="00CC061F" w:rsidRPr="00E01836" w:rsidRDefault="00942381" w:rsidP="00CF730D">
      <w:pPr>
        <w:pStyle w:val="CSMLS-Body"/>
        <w:rPr>
          <w:rFonts w:ascii="Times New Roman" w:hAnsi="Times New Roman" w:cs="Times New Roman"/>
          <w:lang w:val="fr-CA"/>
        </w:rPr>
        <w:sectPr w:rsidR="00CC061F" w:rsidRPr="00E018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fr-CA"/>
        </w:rPr>
        <w:t>La SCSLM est enthousiaste à l’idée de poursuivre son</w:t>
      </w:r>
      <w:r w:rsidR="00CF730D" w:rsidRPr="00FA2AAF">
        <w:rPr>
          <w:lang w:val="fr-CA"/>
        </w:rPr>
        <w:t xml:space="preserve"> </w:t>
      </w:r>
      <w:r>
        <w:rPr>
          <w:b/>
          <w:lang w:val="fr-CA"/>
        </w:rPr>
        <w:t>Programme intensif pour les gestionnaires</w:t>
      </w:r>
      <w:r w:rsidR="00CC061F" w:rsidRPr="006E43DC">
        <w:rPr>
          <w:lang w:val="fr-CA"/>
        </w:rPr>
        <w:t xml:space="preserve"> </w:t>
      </w:r>
      <w:r w:rsidR="006E43DC">
        <w:rPr>
          <w:lang w:val="fr-CA"/>
        </w:rPr>
        <w:t xml:space="preserve">(MIP) </w:t>
      </w:r>
      <w:r w:rsidR="005147A6" w:rsidRPr="006E43DC">
        <w:rPr>
          <w:lang w:val="fr-CA"/>
        </w:rPr>
        <w:t>–</w:t>
      </w:r>
      <w:r w:rsidRPr="006E43DC">
        <w:rPr>
          <w:lang w:val="fr-CA"/>
        </w:rPr>
        <w:t xml:space="preserve"> u</w:t>
      </w:r>
      <w:r>
        <w:rPr>
          <w:lang w:val="fr-CA"/>
        </w:rPr>
        <w:t>n programme sur mesure d’une journée complète conçu pour celles et ceux qui gèrent d’autres personnes dans un environnement de laboratoire</w:t>
      </w:r>
      <w:r w:rsidR="00E01836">
        <w:rPr>
          <w:lang w:val="fr-CA"/>
        </w:rPr>
        <w:t xml:space="preserve">. Ces sessions, menées par des spécialistes de l’industrie, aideront des leaders de labo à naviguer </w:t>
      </w:r>
      <w:r w:rsidR="00E01836" w:rsidRPr="00E01836">
        <w:rPr>
          <w:lang w:val="fr-CA"/>
        </w:rPr>
        <w:t xml:space="preserve">les défis pouvant se présenter dans </w:t>
      </w:r>
      <w:r w:rsidR="00E01836">
        <w:rPr>
          <w:lang w:val="fr-CA"/>
        </w:rPr>
        <w:t>leur</w:t>
      </w:r>
      <w:r w:rsidR="00E01836" w:rsidRPr="00E01836">
        <w:rPr>
          <w:lang w:val="fr-CA"/>
        </w:rPr>
        <w:t xml:space="preserve"> milieu de travail particulier</w:t>
      </w:r>
      <w:r w:rsidR="00E01836">
        <w:rPr>
          <w:lang w:val="fr-CA"/>
        </w:rPr>
        <w:t xml:space="preserve">. Ayant lieu le </w:t>
      </w:r>
      <w:r w:rsidR="00E01836">
        <w:rPr>
          <w:b/>
          <w:lang w:val="fr-CA"/>
        </w:rPr>
        <w:t>vendredi 24 mai</w:t>
      </w:r>
      <w:r w:rsidR="00E01836">
        <w:rPr>
          <w:lang w:val="fr-CA"/>
        </w:rPr>
        <w:t>, les participants auront le choix de s’inscrire à deux journées de LABCON pour une fin de semaine complète de formation et de développement de carrière.</w:t>
      </w:r>
    </w:p>
    <w:p w:rsidR="00CC061F" w:rsidRPr="00FA2AAF" w:rsidRDefault="00CC061F" w:rsidP="00CF730D">
      <w:pPr>
        <w:pStyle w:val="CSMLS-Body"/>
        <w:rPr>
          <w:b/>
          <w:lang w:val="fr-CA"/>
        </w:rPr>
      </w:pPr>
    </w:p>
    <w:p w:rsidR="00CC061F" w:rsidRPr="00FA2AAF" w:rsidRDefault="005F396D" w:rsidP="00CF730D">
      <w:pPr>
        <w:pStyle w:val="CSMLS-Body"/>
        <w:rPr>
          <w:b/>
          <w:lang w:val="fr-CA"/>
        </w:rPr>
      </w:pPr>
      <w:r>
        <w:rPr>
          <w:b/>
          <w:lang w:val="fr-CA"/>
        </w:rPr>
        <w:t xml:space="preserve">Les sessions </w:t>
      </w:r>
      <w:r w:rsidR="006E43DC">
        <w:rPr>
          <w:b/>
          <w:lang w:val="fr-CA"/>
        </w:rPr>
        <w:t>MIP comprennent :</w:t>
      </w:r>
    </w:p>
    <w:p w:rsidR="006555F2" w:rsidRPr="00FA2AAF" w:rsidRDefault="00A203CC" w:rsidP="00A203CC">
      <w:pPr>
        <w:pStyle w:val="CSMLS-Body"/>
        <w:numPr>
          <w:ilvl w:val="0"/>
          <w:numId w:val="1"/>
        </w:numPr>
        <w:rPr>
          <w:lang w:val="fr-CA"/>
        </w:rPr>
      </w:pPr>
      <w:r w:rsidRPr="00A203CC">
        <w:rPr>
          <w:lang w:val="fr-CA"/>
        </w:rPr>
        <w:t>Dysphorie de genre, impact sur le labo</w:t>
      </w:r>
    </w:p>
    <w:p w:rsidR="006555F2" w:rsidRPr="00FA2AAF" w:rsidRDefault="006555F2" w:rsidP="006555F2">
      <w:pPr>
        <w:pStyle w:val="CSMLS-Body"/>
        <w:numPr>
          <w:ilvl w:val="0"/>
          <w:numId w:val="1"/>
        </w:numPr>
        <w:rPr>
          <w:lang w:val="fr-CA"/>
        </w:rPr>
      </w:pPr>
      <w:proofErr w:type="spellStart"/>
      <w:r w:rsidRPr="00FA2AAF">
        <w:rPr>
          <w:lang w:val="fr-CA"/>
        </w:rPr>
        <w:t>Laboratory</w:t>
      </w:r>
      <w:proofErr w:type="spellEnd"/>
      <w:r w:rsidRPr="00FA2AAF">
        <w:rPr>
          <w:lang w:val="fr-CA"/>
        </w:rPr>
        <w:t xml:space="preserve"> </w:t>
      </w:r>
      <w:proofErr w:type="spellStart"/>
      <w:r w:rsidRPr="00FA2AAF">
        <w:rPr>
          <w:lang w:val="fr-CA"/>
        </w:rPr>
        <w:t>medicine</w:t>
      </w:r>
      <w:proofErr w:type="spellEnd"/>
      <w:r w:rsidRPr="00FA2AAF">
        <w:rPr>
          <w:lang w:val="fr-CA"/>
        </w:rPr>
        <w:t xml:space="preserve"> transformation - Big bang </w:t>
      </w:r>
      <w:proofErr w:type="spellStart"/>
      <w:r w:rsidRPr="00FA2AAF">
        <w:rPr>
          <w:lang w:val="fr-CA"/>
        </w:rPr>
        <w:t>approach</w:t>
      </w:r>
      <w:proofErr w:type="spellEnd"/>
      <w:r w:rsidRPr="00FA2AAF">
        <w:rPr>
          <w:lang w:val="fr-CA"/>
        </w:rPr>
        <w:t xml:space="preserve"> </w:t>
      </w:r>
    </w:p>
    <w:p w:rsidR="006555F2" w:rsidRPr="00FA2AAF" w:rsidRDefault="006555F2" w:rsidP="006555F2">
      <w:pPr>
        <w:pStyle w:val="CSMLS-Body"/>
        <w:numPr>
          <w:ilvl w:val="0"/>
          <w:numId w:val="1"/>
        </w:numPr>
        <w:rPr>
          <w:lang w:val="fr-CA"/>
        </w:rPr>
      </w:pPr>
      <w:r w:rsidRPr="00FA2AAF">
        <w:rPr>
          <w:lang w:val="fr-CA"/>
        </w:rPr>
        <w:t xml:space="preserve">Stick </w:t>
      </w:r>
      <w:proofErr w:type="spellStart"/>
      <w:r w:rsidRPr="00FA2AAF">
        <w:rPr>
          <w:lang w:val="fr-CA"/>
        </w:rPr>
        <w:t>with</w:t>
      </w:r>
      <w:proofErr w:type="spellEnd"/>
      <w:r w:rsidRPr="00FA2AAF">
        <w:rPr>
          <w:lang w:val="fr-CA"/>
        </w:rPr>
        <w:t xml:space="preserve"> the </w:t>
      </w:r>
      <w:proofErr w:type="spellStart"/>
      <w:r w:rsidRPr="00FA2AAF">
        <w:rPr>
          <w:lang w:val="fr-CA"/>
        </w:rPr>
        <w:t>turkey</w:t>
      </w:r>
      <w:proofErr w:type="spellEnd"/>
      <w:r w:rsidRPr="00FA2AAF">
        <w:rPr>
          <w:lang w:val="fr-CA"/>
        </w:rPr>
        <w:t xml:space="preserve"> </w:t>
      </w:r>
      <w:proofErr w:type="spellStart"/>
      <w:r w:rsidRPr="00FA2AAF">
        <w:rPr>
          <w:lang w:val="fr-CA"/>
        </w:rPr>
        <w:t>you</w:t>
      </w:r>
      <w:proofErr w:type="spellEnd"/>
      <w:r w:rsidRPr="00FA2AAF">
        <w:rPr>
          <w:lang w:val="fr-CA"/>
        </w:rPr>
        <w:t xml:space="preserve"> know (</w:t>
      </w:r>
      <w:r w:rsidR="005147A6" w:rsidRPr="00FA2AAF">
        <w:rPr>
          <w:lang w:val="fr-CA"/>
        </w:rPr>
        <w:t>Performance m</w:t>
      </w:r>
      <w:r w:rsidR="00CC061F" w:rsidRPr="00FA2AAF">
        <w:rPr>
          <w:lang w:val="fr-CA"/>
        </w:rPr>
        <w:t>anagement</w:t>
      </w:r>
      <w:r w:rsidRPr="00FA2AAF">
        <w:rPr>
          <w:lang w:val="fr-CA"/>
        </w:rPr>
        <w:t>)</w:t>
      </w:r>
    </w:p>
    <w:p w:rsidR="006555F2" w:rsidRPr="00FA2AAF" w:rsidRDefault="006555F2" w:rsidP="006555F2">
      <w:pPr>
        <w:pStyle w:val="CSMLS-Body"/>
        <w:numPr>
          <w:ilvl w:val="0"/>
          <w:numId w:val="1"/>
        </w:numPr>
        <w:rPr>
          <w:lang w:val="fr-CA"/>
        </w:rPr>
      </w:pPr>
      <w:r w:rsidRPr="00FA2AAF">
        <w:rPr>
          <w:lang w:val="fr-CA"/>
        </w:rPr>
        <w:t xml:space="preserve">Principles of </w:t>
      </w:r>
      <w:proofErr w:type="spellStart"/>
      <w:r w:rsidRPr="00FA2AAF">
        <w:rPr>
          <w:lang w:val="fr-CA"/>
        </w:rPr>
        <w:t>preparing</w:t>
      </w:r>
      <w:proofErr w:type="spellEnd"/>
      <w:r w:rsidRPr="00FA2AAF">
        <w:rPr>
          <w:lang w:val="fr-CA"/>
        </w:rPr>
        <w:t xml:space="preserve"> a budget </w:t>
      </w:r>
    </w:p>
    <w:p w:rsidR="00CC061F" w:rsidRPr="00FA2AAF" w:rsidRDefault="006555F2" w:rsidP="006555F2">
      <w:pPr>
        <w:pStyle w:val="CSMLS-Body"/>
        <w:numPr>
          <w:ilvl w:val="0"/>
          <w:numId w:val="1"/>
        </w:numPr>
        <w:rPr>
          <w:b/>
          <w:lang w:val="fr-CA"/>
        </w:rPr>
      </w:pPr>
      <w:proofErr w:type="spellStart"/>
      <w:r w:rsidRPr="00FA2AAF">
        <w:rPr>
          <w:lang w:val="fr-CA"/>
        </w:rPr>
        <w:t>Interviewing</w:t>
      </w:r>
      <w:proofErr w:type="spellEnd"/>
      <w:r w:rsidRPr="00FA2AAF">
        <w:rPr>
          <w:lang w:val="fr-CA"/>
        </w:rPr>
        <w:t xml:space="preserve"> the interview process</w:t>
      </w:r>
    </w:p>
    <w:p w:rsidR="006555F2" w:rsidRPr="00FA2AAF" w:rsidRDefault="006555F2" w:rsidP="00CF730D">
      <w:pPr>
        <w:pStyle w:val="CSMLS-Body"/>
        <w:rPr>
          <w:b/>
          <w:lang w:val="fr-CA"/>
        </w:rPr>
      </w:pPr>
    </w:p>
    <w:p w:rsidR="006555F2" w:rsidRPr="00FA2AAF" w:rsidRDefault="006555F2" w:rsidP="00CF730D">
      <w:pPr>
        <w:pStyle w:val="CSMLS-Body"/>
        <w:rPr>
          <w:b/>
          <w:lang w:val="fr-CA"/>
        </w:rPr>
      </w:pPr>
    </w:p>
    <w:p w:rsidR="00454634" w:rsidRDefault="00454634" w:rsidP="00CF730D">
      <w:pPr>
        <w:pStyle w:val="CSMLS-Body"/>
        <w:rPr>
          <w:b/>
          <w:lang w:val="fr-CA"/>
        </w:rPr>
      </w:pPr>
    </w:p>
    <w:p w:rsidR="00CC061F" w:rsidRPr="00FA2AAF" w:rsidRDefault="006E43DC" w:rsidP="00CF730D">
      <w:pPr>
        <w:pStyle w:val="CSMLS-Body"/>
        <w:rPr>
          <w:b/>
          <w:lang w:val="fr-CA"/>
        </w:rPr>
      </w:pPr>
      <w:r>
        <w:rPr>
          <w:b/>
          <w:lang w:val="fr-CA"/>
        </w:rPr>
        <w:t>Les sessions LABCON comprennent :</w:t>
      </w:r>
    </w:p>
    <w:p w:rsidR="006555F2" w:rsidRPr="00FA2AAF" w:rsidRDefault="006E43DC" w:rsidP="006E43DC">
      <w:pPr>
        <w:pStyle w:val="CSMLS-Body"/>
        <w:numPr>
          <w:ilvl w:val="0"/>
          <w:numId w:val="2"/>
        </w:numPr>
        <w:rPr>
          <w:lang w:val="fr-CA"/>
        </w:rPr>
      </w:pPr>
      <w:r w:rsidRPr="006E43DC">
        <w:rPr>
          <w:lang w:val="fr-CA"/>
        </w:rPr>
        <w:t>Renforcez votre réflexe de résilience – Comment transformer le chaos en contrôle</w:t>
      </w:r>
      <w:r w:rsidR="006555F2" w:rsidRPr="00FA2AAF">
        <w:rPr>
          <w:lang w:val="fr-CA"/>
        </w:rPr>
        <w:t xml:space="preserve"> </w:t>
      </w:r>
    </w:p>
    <w:p w:rsidR="006555F2" w:rsidRDefault="00454634" w:rsidP="00454634">
      <w:pPr>
        <w:pStyle w:val="CSMLS-Body"/>
        <w:numPr>
          <w:ilvl w:val="0"/>
          <w:numId w:val="2"/>
        </w:numPr>
        <w:rPr>
          <w:lang w:val="fr-CA"/>
        </w:rPr>
      </w:pPr>
      <w:proofErr w:type="spellStart"/>
      <w:r w:rsidRPr="00454634">
        <w:t>L’allo-Greffe</w:t>
      </w:r>
      <w:proofErr w:type="spellEnd"/>
      <w:r w:rsidRPr="00454634">
        <w:t xml:space="preserve"> </w:t>
      </w:r>
      <w:proofErr w:type="spellStart"/>
      <w:r w:rsidRPr="00454634">
        <w:t>Fécale</w:t>
      </w:r>
      <w:proofErr w:type="spellEnd"/>
      <w:r w:rsidRPr="00454634">
        <w:t xml:space="preserve"> Dans Le </w:t>
      </w:r>
      <w:proofErr w:type="spellStart"/>
      <w:r w:rsidRPr="00454634">
        <w:t>Traitement</w:t>
      </w:r>
      <w:proofErr w:type="spellEnd"/>
      <w:r w:rsidRPr="00454634">
        <w:t xml:space="preserve"> De La </w:t>
      </w:r>
      <w:proofErr w:type="spellStart"/>
      <w:r w:rsidRPr="00454634">
        <w:t>Colite</w:t>
      </w:r>
      <w:proofErr w:type="spellEnd"/>
      <w:r w:rsidRPr="00454634">
        <w:t xml:space="preserve"> À C. Difficile</w:t>
      </w:r>
      <w:r w:rsidR="006555F2" w:rsidRPr="00FA2AAF">
        <w:rPr>
          <w:lang w:val="fr-CA"/>
        </w:rPr>
        <w:t xml:space="preserve"> </w:t>
      </w:r>
    </w:p>
    <w:p w:rsidR="00454634" w:rsidRPr="00454634" w:rsidRDefault="00454634" w:rsidP="00454634">
      <w:pPr>
        <w:pStyle w:val="CSMLS-Body"/>
        <w:numPr>
          <w:ilvl w:val="0"/>
          <w:numId w:val="2"/>
        </w:numPr>
        <w:rPr>
          <w:lang w:val="fr-CA"/>
        </w:rPr>
      </w:pPr>
      <w:proofErr w:type="spellStart"/>
      <w:r>
        <w:t>Séquençage</w:t>
      </w:r>
      <w:proofErr w:type="spellEnd"/>
      <w:r>
        <w:t xml:space="preserve"> De Nouvelle </w:t>
      </w:r>
      <w:proofErr w:type="spellStart"/>
      <w:r>
        <w:t>Génération</w:t>
      </w:r>
      <w:proofErr w:type="spellEnd"/>
      <w:r>
        <w:t xml:space="preserve"> Dans Le </w:t>
      </w:r>
      <w:proofErr w:type="spellStart"/>
      <w:r>
        <w:t>Laboratoire</w:t>
      </w:r>
      <w:proofErr w:type="spellEnd"/>
    </w:p>
    <w:p w:rsidR="00454634" w:rsidRPr="00454634" w:rsidRDefault="00454634" w:rsidP="00454634">
      <w:pPr>
        <w:pStyle w:val="CSMLS-Body"/>
        <w:numPr>
          <w:ilvl w:val="0"/>
          <w:numId w:val="2"/>
        </w:numPr>
        <w:rPr>
          <w:lang w:val="fr-CA"/>
        </w:rPr>
      </w:pPr>
      <w:proofErr w:type="spellStart"/>
      <w:r>
        <w:t>Médecine</w:t>
      </w:r>
      <w:proofErr w:type="spellEnd"/>
      <w:r>
        <w:t xml:space="preserve"> </w:t>
      </w:r>
      <w:proofErr w:type="spellStart"/>
      <w:r>
        <w:t>Personnalisée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Oncologie</w:t>
      </w:r>
      <w:proofErr w:type="spellEnd"/>
      <w:r>
        <w:t xml:space="preserve">: </w:t>
      </w:r>
      <w:proofErr w:type="spellStart"/>
      <w:r>
        <w:t>Rôle</w:t>
      </w:r>
      <w:proofErr w:type="spellEnd"/>
      <w:r>
        <w:t xml:space="preserve"> Du </w:t>
      </w:r>
      <w:proofErr w:type="spellStart"/>
      <w:r>
        <w:t>Laboratoire</w:t>
      </w:r>
      <w:proofErr w:type="spellEnd"/>
    </w:p>
    <w:p w:rsidR="00454634" w:rsidRPr="00FA2AAF" w:rsidRDefault="00454634" w:rsidP="00454634">
      <w:pPr>
        <w:pStyle w:val="CSMLS-Body"/>
        <w:numPr>
          <w:ilvl w:val="0"/>
          <w:numId w:val="2"/>
        </w:numPr>
        <w:rPr>
          <w:lang w:val="fr-CA"/>
        </w:rPr>
      </w:pPr>
      <w:r>
        <w:t xml:space="preserve">Les </w:t>
      </w:r>
      <w:proofErr w:type="spellStart"/>
      <w:r>
        <w:t>Dilemmes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Dans Les Services De La Santé</w:t>
      </w:r>
    </w:p>
    <w:p w:rsidR="00CC061F" w:rsidRDefault="00CC061F" w:rsidP="008355CA">
      <w:pPr>
        <w:pStyle w:val="CSMLS-Body"/>
        <w:rPr>
          <w:lang w:val="fr-CA"/>
        </w:rPr>
      </w:pPr>
    </w:p>
    <w:p w:rsidR="00454634" w:rsidRDefault="00454634" w:rsidP="008355CA">
      <w:pPr>
        <w:pStyle w:val="CSMLS-Body"/>
        <w:rPr>
          <w:lang w:val="fr-CA"/>
        </w:rPr>
        <w:sectPr w:rsidR="00454634" w:rsidSect="00454634">
          <w:type w:val="continuous"/>
          <w:pgSz w:w="12240" w:h="15840"/>
          <w:pgMar w:top="1440" w:right="1440" w:bottom="1440" w:left="1440" w:header="708" w:footer="708" w:gutter="0"/>
          <w:cols w:num="2" w:space="900"/>
          <w:docGrid w:linePitch="360"/>
        </w:sectPr>
      </w:pPr>
    </w:p>
    <w:p w:rsidR="008355CA" w:rsidRPr="00FA2AAF" w:rsidRDefault="004A1279" w:rsidP="008355CA">
      <w:pPr>
        <w:pStyle w:val="CSMLS-Body"/>
        <w:rPr>
          <w:lang w:val="fr-CA"/>
        </w:rPr>
      </w:pPr>
      <w:r>
        <w:rPr>
          <w:lang w:val="fr-CA"/>
        </w:rPr>
        <w:t xml:space="preserve">Dans le style traditionnel de LABCON, le programme de 2019 vous offrira de la formation novatrice et vous </w:t>
      </w:r>
      <w:r w:rsidR="00B63FB5">
        <w:rPr>
          <w:lang w:val="fr-CA"/>
        </w:rPr>
        <w:t>permettra de</w:t>
      </w:r>
      <w:r>
        <w:rPr>
          <w:lang w:val="fr-CA"/>
        </w:rPr>
        <w:t xml:space="preserve"> découvrir </w:t>
      </w:r>
      <w:r w:rsidR="001912EC">
        <w:rPr>
          <w:lang w:val="fr-CA"/>
        </w:rPr>
        <w:t>des</w:t>
      </w:r>
      <w:r>
        <w:rPr>
          <w:lang w:val="fr-CA"/>
        </w:rPr>
        <w:t xml:space="preserve"> technologie</w:t>
      </w:r>
      <w:r w:rsidR="001912EC">
        <w:rPr>
          <w:lang w:val="fr-CA"/>
        </w:rPr>
        <w:t>s</w:t>
      </w:r>
      <w:r>
        <w:rPr>
          <w:lang w:val="fr-CA"/>
        </w:rPr>
        <w:t xml:space="preserve"> et </w:t>
      </w:r>
      <w:r w:rsidR="001912EC">
        <w:rPr>
          <w:lang w:val="fr-CA"/>
        </w:rPr>
        <w:t>d</w:t>
      </w:r>
      <w:r>
        <w:rPr>
          <w:lang w:val="fr-CA"/>
        </w:rPr>
        <w:t>es procédures pouvant s’appliquer à votre travail quotidien. Des discussions en groupe et des tables rondes,</w:t>
      </w:r>
      <w:r w:rsidR="00847FEB">
        <w:rPr>
          <w:lang w:val="fr-CA"/>
        </w:rPr>
        <w:t xml:space="preserve"> accompagnées de sessions plénières et s</w:t>
      </w:r>
      <w:r w:rsidR="00847FEB" w:rsidRPr="00847FEB">
        <w:rPr>
          <w:lang w:val="fr-CA"/>
        </w:rPr>
        <w:t>éance</w:t>
      </w:r>
      <w:r w:rsidR="00847FEB">
        <w:rPr>
          <w:lang w:val="fr-CA"/>
        </w:rPr>
        <w:t>s</w:t>
      </w:r>
      <w:r w:rsidR="00847FEB" w:rsidRPr="00847FEB">
        <w:rPr>
          <w:lang w:val="fr-CA"/>
        </w:rPr>
        <w:t xml:space="preserve"> concomitante</w:t>
      </w:r>
      <w:r w:rsidR="00847FEB">
        <w:rPr>
          <w:lang w:val="fr-CA"/>
        </w:rPr>
        <w:t>s</w:t>
      </w:r>
      <w:r w:rsidR="006056CE">
        <w:rPr>
          <w:lang w:val="fr-CA"/>
        </w:rPr>
        <w:t>,</w:t>
      </w:r>
      <w:r w:rsidR="00847FEB">
        <w:rPr>
          <w:lang w:val="fr-CA"/>
        </w:rPr>
        <w:t xml:space="preserve"> examineront en profondeur des sujets pertinents </w:t>
      </w:r>
      <w:r w:rsidR="00B63FB5">
        <w:rPr>
          <w:lang w:val="fr-CA"/>
        </w:rPr>
        <w:t xml:space="preserve">et courants </w:t>
      </w:r>
      <w:r w:rsidR="00847FEB">
        <w:rPr>
          <w:lang w:val="fr-CA"/>
        </w:rPr>
        <w:t>à propos de l’industrie de laboratoire.</w:t>
      </w:r>
    </w:p>
    <w:p w:rsidR="008355CA" w:rsidRPr="00FA2AAF" w:rsidRDefault="006555F2" w:rsidP="008355CA">
      <w:pPr>
        <w:pStyle w:val="CSMLS-Body"/>
        <w:rPr>
          <w:lang w:val="fr-CA"/>
        </w:rPr>
      </w:pPr>
      <w:r w:rsidRPr="00FA2AAF">
        <w:rPr>
          <w:lang w:val="fr-CA"/>
        </w:rPr>
        <w:t>Explore</w:t>
      </w:r>
      <w:r w:rsidR="006056CE">
        <w:rPr>
          <w:lang w:val="fr-CA"/>
        </w:rPr>
        <w:t>z</w:t>
      </w:r>
      <w:r w:rsidRPr="00FA2AAF">
        <w:rPr>
          <w:lang w:val="fr-CA"/>
        </w:rPr>
        <w:t xml:space="preserve"> </w:t>
      </w:r>
      <w:r w:rsidR="006056CE">
        <w:rPr>
          <w:lang w:val="fr-CA"/>
        </w:rPr>
        <w:t xml:space="preserve">les possibilités grâce à des </w:t>
      </w:r>
      <w:r w:rsidR="006C0822">
        <w:rPr>
          <w:lang w:val="fr-CA"/>
        </w:rPr>
        <w:t xml:space="preserve">occasions uniques d’apprentissage, </w:t>
      </w:r>
      <w:r w:rsidR="00DA3993">
        <w:rPr>
          <w:lang w:val="fr-CA"/>
        </w:rPr>
        <w:t>d’</w:t>
      </w:r>
      <w:r w:rsidR="006C0822">
        <w:rPr>
          <w:lang w:val="fr-CA"/>
        </w:rPr>
        <w:t xml:space="preserve">interaction avec des experts et </w:t>
      </w:r>
      <w:r w:rsidR="00DA3993">
        <w:rPr>
          <w:lang w:val="fr-CA"/>
        </w:rPr>
        <w:t>d’événements sociaux avec vos collègues et amis à l’échelle nationale.</w:t>
      </w:r>
    </w:p>
    <w:p w:rsidR="008355CA" w:rsidRPr="00FA2AAF" w:rsidRDefault="008355CA" w:rsidP="008355CA">
      <w:pPr>
        <w:pStyle w:val="CSMLS-Body"/>
        <w:rPr>
          <w:lang w:val="fr-CA"/>
        </w:rPr>
      </w:pPr>
      <w:r w:rsidRPr="00FA2AAF">
        <w:rPr>
          <w:lang w:val="fr-CA"/>
        </w:rPr>
        <w:t>Visit</w:t>
      </w:r>
      <w:r w:rsidR="00BA691E">
        <w:rPr>
          <w:lang w:val="fr-CA"/>
        </w:rPr>
        <w:t>ez</w:t>
      </w:r>
      <w:r w:rsidRPr="00FA2AAF">
        <w:rPr>
          <w:lang w:val="fr-CA"/>
        </w:rPr>
        <w:t xml:space="preserve"> </w:t>
      </w:r>
      <w:hyperlink r:id="rId5" w:history="1">
        <w:r w:rsidR="00BA691E">
          <w:rPr>
            <w:rStyle w:val="Hyperlink"/>
          </w:rPr>
          <w:t>labcon.csmls.org/</w:t>
        </w:r>
        <w:proofErr w:type="spellStart"/>
        <w:r w:rsidR="00BA691E">
          <w:rPr>
            <w:rStyle w:val="Hyperlink"/>
          </w:rPr>
          <w:t>fr</w:t>
        </w:r>
        <w:proofErr w:type="spellEnd"/>
      </w:hyperlink>
      <w:r w:rsidR="00BA691E">
        <w:t xml:space="preserve"> </w:t>
      </w:r>
      <w:r w:rsidR="00BA691E">
        <w:rPr>
          <w:lang w:val="fr-CA"/>
        </w:rPr>
        <w:t>pour obtenir plus de détails</w:t>
      </w:r>
      <w:r w:rsidRPr="00FA2AAF">
        <w:rPr>
          <w:lang w:val="fr-CA"/>
        </w:rPr>
        <w:t>.</w:t>
      </w:r>
    </w:p>
    <w:p w:rsidR="00045C07" w:rsidRPr="00FA2AAF" w:rsidRDefault="00045C07">
      <w:pPr>
        <w:rPr>
          <w:lang w:val="fr-CA"/>
        </w:rPr>
      </w:pPr>
    </w:p>
    <w:sectPr w:rsidR="00045C07" w:rsidRPr="00FA2AAF" w:rsidSect="00CC061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72C5"/>
    <w:multiLevelType w:val="hybridMultilevel"/>
    <w:tmpl w:val="D5968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33C9"/>
    <w:multiLevelType w:val="hybridMultilevel"/>
    <w:tmpl w:val="409C1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CA"/>
    <w:rsid w:val="00045C07"/>
    <w:rsid w:val="001912EC"/>
    <w:rsid w:val="0036555B"/>
    <w:rsid w:val="0044306D"/>
    <w:rsid w:val="00454634"/>
    <w:rsid w:val="004A1279"/>
    <w:rsid w:val="004D08EC"/>
    <w:rsid w:val="004D17F5"/>
    <w:rsid w:val="005147A6"/>
    <w:rsid w:val="005F396D"/>
    <w:rsid w:val="006056CE"/>
    <w:rsid w:val="006555F2"/>
    <w:rsid w:val="006C0822"/>
    <w:rsid w:val="006E43DC"/>
    <w:rsid w:val="008136C6"/>
    <w:rsid w:val="008355CA"/>
    <w:rsid w:val="00847FEB"/>
    <w:rsid w:val="00942381"/>
    <w:rsid w:val="00A203CC"/>
    <w:rsid w:val="00B63FB5"/>
    <w:rsid w:val="00BA691E"/>
    <w:rsid w:val="00CC061F"/>
    <w:rsid w:val="00CF730D"/>
    <w:rsid w:val="00D30E7B"/>
    <w:rsid w:val="00DA3993"/>
    <w:rsid w:val="00E01836"/>
    <w:rsid w:val="00F25968"/>
    <w:rsid w:val="00F325D5"/>
    <w:rsid w:val="00F95665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11C70-BF62-4DA2-9644-2D9A95D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MS Mincho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36555B"/>
    <w:pPr>
      <w:spacing w:after="160" w:line="240" w:lineRule="auto"/>
    </w:pPr>
    <w:rPr>
      <w:rFonts w:eastAsiaTheme="minorEastAsia"/>
      <w:szCs w:val="20"/>
    </w:rPr>
  </w:style>
  <w:style w:type="paragraph" w:customStyle="1" w:styleId="CSMLS-Heading">
    <w:name w:val="CSMLS-Heading"/>
    <w:link w:val="CSMLS-HeadingChar"/>
    <w:qFormat/>
    <w:rsid w:val="0036555B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</w:rPr>
  </w:style>
  <w:style w:type="character" w:customStyle="1" w:styleId="CSMLS-HeadingChar">
    <w:name w:val="CSMLS-Heading Char"/>
    <w:basedOn w:val="DefaultParagraphFont"/>
    <w:link w:val="CSMLS-Heading"/>
    <w:rsid w:val="0036555B"/>
    <w:rPr>
      <w:rFonts w:ascii="Century Gothic" w:eastAsiaTheme="minorEastAsia" w:hAnsi="Century Gothic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36555B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7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bcon.csmls.org/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NBSMLT ATLMNB</cp:lastModifiedBy>
  <cp:revision>2</cp:revision>
  <dcterms:created xsi:type="dcterms:W3CDTF">2019-04-09T12:30:00Z</dcterms:created>
  <dcterms:modified xsi:type="dcterms:W3CDTF">2019-04-09T12:30:00Z</dcterms:modified>
</cp:coreProperties>
</file>